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DAILY ASSESSMENT FORMAT</w:t>
      </w:r>
    </w:p>
    <w:tbl>
      <w:tblPr>
        <w:tblStyle w:val="Table1"/>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3856"/>
        <w:gridCol w:w="1341"/>
        <w:gridCol w:w="3511"/>
        <w:tblGridChange w:id="0">
          <w:tblGrid>
            <w:gridCol w:w="1362"/>
            <w:gridCol w:w="3856"/>
            <w:gridCol w:w="1341"/>
            <w:gridCol w:w="3511"/>
          </w:tblGrid>
        </w:tblGridChange>
      </w:tblGrid>
      <w:tr>
        <w:tc>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02/07/2020</w:t>
            </w:r>
          </w:p>
        </w:tc>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IIRS</w:t>
            </w:r>
          </w:p>
        </w:tc>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USN:</w:t>
            </w:r>
          </w:p>
        </w:tc>
        <w:tc>
          <w:tcPr/>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Introduction to global positioning system</w:t>
            </w:r>
          </w:p>
        </w:tc>
        <w:tc>
          <w:tcPr/>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Semester &amp; Section:</w:t>
            </w:r>
          </w:p>
        </w:tc>
        <w:tc>
          <w:tcPr/>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6th A</w:t>
            </w:r>
          </w:p>
        </w:tc>
      </w:tr>
      <w:tr>
        <w:tc>
          <w:tcPr/>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Github Repository:</w:t>
            </w:r>
          </w:p>
        </w:tc>
        <w:tc>
          <w:tcPr/>
          <w:p w:rsidR="00000000" w:rsidDel="00000000" w:rsidP="00000000" w:rsidRDefault="00000000" w:rsidRPr="00000000" w14:paraId="0000000F">
            <w:pPr>
              <w:rPr>
                <w:b w:val="1"/>
                <w:sz w:val="24"/>
                <w:szCs w:val="24"/>
              </w:rPr>
            </w:pPr>
            <w:bookmarkStart w:colFirst="0" w:colLast="0" w:name="_gjdgxs" w:id="0"/>
            <w:bookmarkEnd w:id="0"/>
            <w:r w:rsidDel="00000000" w:rsidR="00000000" w:rsidRPr="00000000">
              <w:rPr>
                <w:b w:val="1"/>
                <w:sz w:val="24"/>
                <w:szCs w:val="24"/>
                <w:rtl w:val="0"/>
              </w:rPr>
              <w:t xml:space="preserve">Lavanya-B</w:t>
            </w:r>
          </w:p>
        </w:tc>
        <w:tc>
          <w:tcPr/>
          <w:p w:rsidR="00000000" w:rsidDel="00000000" w:rsidP="00000000" w:rsidRDefault="00000000" w:rsidRPr="00000000" w14:paraId="00000010">
            <w:pPr>
              <w:rPr>
                <w:b w:val="1"/>
                <w:sz w:val="24"/>
                <w:szCs w:val="24"/>
              </w:rPr>
            </w:pPr>
            <w:r w:rsidDel="00000000" w:rsidR="00000000" w:rsidRPr="00000000">
              <w:rPr>
                <w:rtl w:val="0"/>
              </w:rPr>
            </w:r>
          </w:p>
        </w:tc>
        <w:tc>
          <w:tcPr/>
          <w:p w:rsidR="00000000" w:rsidDel="00000000" w:rsidP="00000000" w:rsidRDefault="00000000" w:rsidRPr="00000000" w14:paraId="00000011">
            <w:pPr>
              <w:rPr>
                <w:b w:val="1"/>
                <w:sz w:val="24"/>
                <w:szCs w:val="24"/>
              </w:rPr>
            </w:pPr>
            <w:r w:rsidDel="00000000" w:rsidR="00000000" w:rsidRPr="00000000">
              <w:rPr>
                <w:rtl w:val="0"/>
              </w:rPr>
            </w:r>
          </w:p>
        </w:tc>
      </w:tr>
    </w:tbl>
    <w:p w:rsidR="00000000" w:rsidDel="00000000" w:rsidP="00000000" w:rsidRDefault="00000000" w:rsidRPr="00000000" w14:paraId="00000012">
      <w:pPr>
        <w:rPr>
          <w:b w:val="1"/>
          <w:sz w:val="24"/>
          <w:szCs w:val="24"/>
        </w:rPr>
      </w:pPr>
      <w:r w:rsidDel="00000000" w:rsidR="00000000" w:rsidRPr="00000000">
        <w:rPr>
          <w:rtl w:val="0"/>
        </w:rPr>
      </w:r>
    </w:p>
    <w:tbl>
      <w:tblPr>
        <w:tblStyle w:val="Table2"/>
        <w:tblW w:w="9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85"/>
        <w:tblGridChange w:id="0">
          <w:tblGrid>
            <w:gridCol w:w="9985"/>
          </w:tblGrid>
        </w:tblGridChange>
      </w:tblGrid>
      <w:tr>
        <w:tc>
          <w:tcPr/>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FORENOON SESSION DETAILS</w:t>
            </w:r>
          </w:p>
        </w:tc>
      </w:tr>
      <w:tr>
        <w:tc>
          <w:tcPr/>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tc>
      </w:tr>
      <w:tr>
        <w:tc>
          <w:tcPr/>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Report</w:t>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color w:val="38761d"/>
                <w:sz w:val="40"/>
                <w:szCs w:val="40"/>
              </w:rPr>
            </w:pPr>
            <w:r w:rsidDel="00000000" w:rsidR="00000000" w:rsidRPr="00000000">
              <w:rPr>
                <w:b w:val="1"/>
                <w:color w:val="38761d"/>
                <w:sz w:val="40"/>
                <w:szCs w:val="40"/>
                <w:rtl w:val="0"/>
              </w:rPr>
              <w:t xml:space="preserve">Introduction to global positioning system</w:t>
            </w:r>
          </w:p>
          <w:p w:rsidR="00000000" w:rsidDel="00000000" w:rsidP="00000000" w:rsidRDefault="00000000" w:rsidRPr="00000000" w14:paraId="00000027">
            <w:pPr>
              <w:rPr>
                <w:b w:val="1"/>
                <w:color w:val="38761d"/>
                <w:sz w:val="24"/>
                <w:szCs w:val="24"/>
              </w:rPr>
            </w:pPr>
            <w:r w:rsidDel="00000000" w:rsidR="00000000" w:rsidRPr="00000000">
              <w:rPr>
                <w:rtl w:val="0"/>
              </w:rPr>
            </w:r>
          </w:p>
          <w:p w:rsidR="00000000" w:rsidDel="00000000" w:rsidP="00000000" w:rsidRDefault="00000000" w:rsidRPr="00000000" w14:paraId="00000028">
            <w:pPr>
              <w:spacing w:line="276" w:lineRule="auto"/>
              <w:rPr>
                <w:b w:val="1"/>
                <w:sz w:val="26"/>
                <w:szCs w:val="26"/>
              </w:rPr>
            </w:pPr>
            <w:r w:rsidDel="00000000" w:rsidR="00000000" w:rsidRPr="00000000">
              <w:rPr>
                <w:b w:val="1"/>
                <w:sz w:val="24"/>
                <w:szCs w:val="24"/>
                <w:rtl w:val="0"/>
              </w:rPr>
              <w:t xml:space="preserve">              </w:t>
            </w:r>
            <w:r w:rsidDel="00000000" w:rsidR="00000000" w:rsidRPr="00000000">
              <w:rPr>
                <w:b w:val="1"/>
                <w:sz w:val="26"/>
                <w:szCs w:val="26"/>
                <w:rtl w:val="0"/>
              </w:rPr>
              <w:t xml:space="preserve">Global positioning system  can provide 24-hour, global, all-weather location services with high-precision and low-cost measurement. Since its birth, its high precision and globalization have attracted people’s attention. However, influenced by working conditions and other factors, GPS also has many shortcomings:</w:t>
            </w:r>
          </w:p>
          <w:p w:rsidR="00000000" w:rsidDel="00000000" w:rsidP="00000000" w:rsidRDefault="00000000" w:rsidRPr="00000000" w14:paraId="00000029">
            <w:pPr>
              <w:spacing w:line="276" w:lineRule="auto"/>
              <w:rPr>
                <w:b w:val="1"/>
                <w:sz w:val="26"/>
                <w:szCs w:val="26"/>
              </w:rPr>
            </w:pPr>
            <w:r w:rsidDel="00000000" w:rsidR="00000000" w:rsidRPr="00000000">
              <w:rPr>
                <w:rtl w:val="0"/>
              </w:rPr>
            </w:r>
          </w:p>
          <w:p w:rsidR="00000000" w:rsidDel="00000000" w:rsidP="00000000" w:rsidRDefault="00000000" w:rsidRPr="00000000" w14:paraId="0000002A">
            <w:pPr>
              <w:numPr>
                <w:ilvl w:val="0"/>
                <w:numId w:val="1"/>
              </w:numPr>
              <w:spacing w:line="276" w:lineRule="auto"/>
              <w:ind w:left="720" w:hanging="360"/>
              <w:rPr>
                <w:b w:val="1"/>
                <w:sz w:val="26"/>
                <w:szCs w:val="26"/>
              </w:rPr>
            </w:pPr>
            <w:r w:rsidDel="00000000" w:rsidR="00000000" w:rsidRPr="00000000">
              <w:rPr>
                <w:b w:val="1"/>
                <w:sz w:val="26"/>
                <w:szCs w:val="26"/>
                <w:rtl w:val="0"/>
              </w:rPr>
              <w:t xml:space="preserve">Poor autonomy. GPS is not an autonomous navigation system and relies on the satellite’s radio signal.</w:t>
            </w:r>
          </w:p>
          <w:p w:rsidR="00000000" w:rsidDel="00000000" w:rsidP="00000000" w:rsidRDefault="00000000" w:rsidRPr="00000000" w14:paraId="0000002B">
            <w:pPr>
              <w:spacing w:line="276" w:lineRule="auto"/>
              <w:rPr>
                <w:b w:val="1"/>
                <w:sz w:val="26"/>
                <w:szCs w:val="26"/>
              </w:rPr>
            </w:pPr>
            <w:r w:rsidDel="00000000" w:rsidR="00000000" w:rsidRPr="00000000">
              <w:rPr>
                <w:rtl w:val="0"/>
              </w:rPr>
            </w:r>
          </w:p>
          <w:p w:rsidR="00000000" w:rsidDel="00000000" w:rsidP="00000000" w:rsidRDefault="00000000" w:rsidRPr="00000000" w14:paraId="0000002C">
            <w:pPr>
              <w:numPr>
                <w:ilvl w:val="0"/>
                <w:numId w:val="1"/>
              </w:numPr>
              <w:spacing w:line="276" w:lineRule="auto"/>
              <w:ind w:left="720" w:hanging="360"/>
              <w:rPr>
                <w:b w:val="1"/>
                <w:sz w:val="26"/>
                <w:szCs w:val="26"/>
              </w:rPr>
            </w:pPr>
            <w:r w:rsidDel="00000000" w:rsidR="00000000" w:rsidRPr="00000000">
              <w:rPr>
                <w:b w:val="1"/>
                <w:sz w:val="26"/>
                <w:szCs w:val="26"/>
                <w:rtl w:val="0"/>
              </w:rPr>
              <w:t xml:space="preserve">Poor reliability of dynamic environment: GPS positioning requires at least four satellites’ signals. During dynamic environment especially when flying with high mobility, it is possible that multiple satellites lose their lock at the same time. In addition, precision positioning using observation quantity of GPS carrier phase requires that no cycle slips occur. However, cycle slips often generate in dynamic environments due to the reduced signal-to-noise ratio and other reasons;</w:t>
            </w:r>
          </w:p>
          <w:p w:rsidR="00000000" w:rsidDel="00000000" w:rsidP="00000000" w:rsidRDefault="00000000" w:rsidRPr="00000000" w14:paraId="0000002D">
            <w:pPr>
              <w:spacing w:line="276" w:lineRule="auto"/>
              <w:rPr>
                <w:b w:val="1"/>
                <w:sz w:val="26"/>
                <w:szCs w:val="26"/>
              </w:rPr>
            </w:pPr>
            <w:r w:rsidDel="00000000" w:rsidR="00000000" w:rsidRPr="00000000">
              <w:rPr>
                <w:rtl w:val="0"/>
              </w:rPr>
            </w:r>
          </w:p>
          <w:p w:rsidR="00000000" w:rsidDel="00000000" w:rsidP="00000000" w:rsidRDefault="00000000" w:rsidRPr="00000000" w14:paraId="0000002E">
            <w:pPr>
              <w:numPr>
                <w:ilvl w:val="0"/>
                <w:numId w:val="1"/>
              </w:numPr>
              <w:spacing w:line="276" w:lineRule="auto"/>
              <w:ind w:left="720" w:hanging="360"/>
              <w:rPr>
                <w:b w:val="1"/>
                <w:sz w:val="26"/>
                <w:szCs w:val="26"/>
              </w:rPr>
            </w:pPr>
            <w:r w:rsidDel="00000000" w:rsidR="00000000" w:rsidRPr="00000000">
              <w:rPr>
                <w:b w:val="1"/>
                <w:sz w:val="26"/>
                <w:szCs w:val="26"/>
                <w:rtl w:val="0"/>
              </w:rPr>
              <w:t xml:space="preserve">Susceptible to interference. Navstar’s radio signal is vulnerable to be affected by the ionosphere, terrain shade, and other factors;</w:t>
            </w:r>
          </w:p>
          <w:p w:rsidR="00000000" w:rsidDel="00000000" w:rsidP="00000000" w:rsidRDefault="00000000" w:rsidRPr="00000000" w14:paraId="0000002F">
            <w:pPr>
              <w:spacing w:line="276" w:lineRule="auto"/>
              <w:rPr>
                <w:b w:val="1"/>
                <w:sz w:val="26"/>
                <w:szCs w:val="26"/>
              </w:rPr>
            </w:pPr>
            <w:r w:rsidDel="00000000" w:rsidR="00000000" w:rsidRPr="00000000">
              <w:rPr>
                <w:rtl w:val="0"/>
              </w:rPr>
            </w:r>
          </w:p>
          <w:p w:rsidR="00000000" w:rsidDel="00000000" w:rsidP="00000000" w:rsidRDefault="00000000" w:rsidRPr="00000000" w14:paraId="00000030">
            <w:pPr>
              <w:numPr>
                <w:ilvl w:val="0"/>
                <w:numId w:val="1"/>
              </w:numPr>
              <w:spacing w:line="276" w:lineRule="auto"/>
              <w:ind w:left="720" w:hanging="360"/>
              <w:rPr>
                <w:b w:val="1"/>
                <w:sz w:val="26"/>
                <w:szCs w:val="26"/>
              </w:rPr>
            </w:pPr>
            <w:r w:rsidDel="00000000" w:rsidR="00000000" w:rsidRPr="00000000">
              <w:rPr>
                <w:b w:val="1"/>
                <w:sz w:val="26"/>
                <w:szCs w:val="26"/>
                <w:rtl w:val="0"/>
              </w:rPr>
              <w:t xml:space="preserve">Update frequency of receiver’s data is low, therefore it is difficult to meet the requirements of real-time measurement.</w:t>
            </w:r>
            <w:r w:rsidDel="00000000" w:rsidR="00000000" w:rsidRPr="00000000">
              <w:rPr>
                <w:rtl w:val="0"/>
              </w:rPr>
            </w:r>
          </w:p>
          <w:p w:rsidR="00000000" w:rsidDel="00000000" w:rsidP="00000000" w:rsidRDefault="00000000" w:rsidRPr="00000000" w14:paraId="00000031">
            <w:pPr>
              <w:spacing w:line="276" w:lineRule="auto"/>
              <w:rPr>
                <w:b w:val="1"/>
                <w:sz w:val="26"/>
                <w:szCs w:val="26"/>
              </w:rPr>
            </w:pPr>
            <w:r w:rsidDel="00000000" w:rsidR="00000000" w:rsidRPr="00000000">
              <w:rPr>
                <w:rtl w:val="0"/>
              </w:rPr>
            </w:r>
          </w:p>
          <w:p w:rsidR="00000000" w:rsidDel="00000000" w:rsidP="00000000" w:rsidRDefault="00000000" w:rsidRPr="00000000" w14:paraId="00000032">
            <w:pPr>
              <w:spacing w:line="276" w:lineRule="auto"/>
              <w:rPr>
                <w:b w:val="1"/>
                <w:sz w:val="26"/>
                <w:szCs w:val="26"/>
              </w:rPr>
            </w:pPr>
            <w:r w:rsidDel="00000000" w:rsidR="00000000" w:rsidRPr="00000000">
              <w:rPr>
                <w:rtl w:val="0"/>
              </w:rPr>
            </w:r>
          </w:p>
          <w:p w:rsidR="00000000" w:rsidDel="00000000" w:rsidP="00000000" w:rsidRDefault="00000000" w:rsidRPr="00000000" w14:paraId="00000033">
            <w:pPr>
              <w:spacing w:line="276" w:lineRule="auto"/>
              <w:rPr>
                <w:b w:val="1"/>
                <w:color w:val="980000"/>
                <w:sz w:val="26"/>
                <w:szCs w:val="26"/>
              </w:rPr>
            </w:pPr>
            <w:r w:rsidDel="00000000" w:rsidR="00000000" w:rsidRPr="00000000">
              <w:rPr>
                <w:b w:val="1"/>
                <w:color w:val="980000"/>
                <w:sz w:val="26"/>
                <w:szCs w:val="26"/>
                <w:rtl w:val="0"/>
              </w:rPr>
              <w:t xml:space="preserve">Basic Principle of GPS</w:t>
            </w:r>
          </w:p>
          <w:p w:rsidR="00000000" w:rsidDel="00000000" w:rsidP="00000000" w:rsidRDefault="00000000" w:rsidRPr="00000000" w14:paraId="00000034">
            <w:pPr>
              <w:spacing w:line="276" w:lineRule="auto"/>
              <w:rPr>
                <w:b w:val="1"/>
                <w:sz w:val="26"/>
                <w:szCs w:val="26"/>
              </w:rPr>
            </w:pPr>
            <w:r w:rsidDel="00000000" w:rsidR="00000000" w:rsidRPr="00000000">
              <w:rPr>
                <w:rtl w:val="0"/>
              </w:rPr>
            </w:r>
          </w:p>
          <w:p w:rsidR="00000000" w:rsidDel="00000000" w:rsidP="00000000" w:rsidRDefault="00000000" w:rsidRPr="00000000" w14:paraId="00000035">
            <w:pPr>
              <w:spacing w:line="276" w:lineRule="auto"/>
              <w:rPr>
                <w:b w:val="1"/>
                <w:sz w:val="26"/>
                <w:szCs w:val="26"/>
              </w:rPr>
            </w:pPr>
            <w:r w:rsidDel="00000000" w:rsidR="00000000" w:rsidRPr="00000000">
              <w:rPr>
                <w:b w:val="1"/>
                <w:sz w:val="26"/>
                <w:szCs w:val="26"/>
                <w:rtl w:val="0"/>
              </w:rPr>
              <w:t xml:space="preserve">            Twenty-one working satellites and three spare satellites form the GPS space system. The satellites are uniformly distributed in six uniformly spaced approximate circular orbit planes; the orbit altitude is 20,183 km, the operation cycle is 11 hours and 58 minutes. Therefore, on the Earth or any location at near-Earth space at any time, at least four satellites can be observed, which provide continuous three-dimensional position, three-dimensional velocity, and precision time information for all types of users, implementing global, all-weather continuous navigation and positioning. Users receive GPS satellites broadcast signals and obtain positioning observation through GPS receivers.</w:t>
            </w:r>
          </w:p>
          <w:p w:rsidR="00000000" w:rsidDel="00000000" w:rsidP="00000000" w:rsidRDefault="00000000" w:rsidRPr="00000000" w14:paraId="00000036">
            <w:pPr>
              <w:spacing w:line="276" w:lineRule="auto"/>
              <w:rPr>
                <w:b w:val="1"/>
                <w:sz w:val="26"/>
                <w:szCs w:val="26"/>
              </w:rPr>
            </w:pPr>
            <w:r w:rsidDel="00000000" w:rsidR="00000000" w:rsidRPr="00000000">
              <w:rPr>
                <w:rtl w:val="0"/>
              </w:rPr>
            </w:r>
          </w:p>
          <w:p w:rsidR="00000000" w:rsidDel="00000000" w:rsidP="00000000" w:rsidRDefault="00000000" w:rsidRPr="00000000" w14:paraId="00000037">
            <w:pPr>
              <w:spacing w:line="276" w:lineRule="auto"/>
              <w:rPr>
                <w:b w:val="1"/>
                <w:sz w:val="26"/>
                <w:szCs w:val="26"/>
              </w:rPr>
            </w:pPr>
            <w:r w:rsidDel="00000000" w:rsidR="00000000" w:rsidRPr="00000000">
              <w:rPr>
                <w:b w:val="1"/>
                <w:sz w:val="26"/>
                <w:szCs w:val="26"/>
                <w:rtl w:val="0"/>
              </w:rPr>
              <w:t xml:space="preserve">            Here we describe the working principle of the pseudo range measuring method in absolute positioning field. Starting the GPS receiver at any time, users can contact at least four GPS satellites at the same time. We can calculate the accurate orientation of the current GPS receiver and the relationship between the receiver and the reference coordinate system through the accurate measurement of the actual distance between the receiver and the four satellites.</w:t>
            </w:r>
          </w:p>
          <w:p w:rsidR="00000000" w:rsidDel="00000000" w:rsidP="00000000" w:rsidRDefault="00000000" w:rsidRPr="00000000" w14:paraId="00000038">
            <w:pPr>
              <w:spacing w:line="276" w:lineRule="auto"/>
              <w:rPr>
                <w:b w:val="1"/>
                <w:sz w:val="26"/>
                <w:szCs w:val="26"/>
              </w:rPr>
            </w:pPr>
            <w:r w:rsidDel="00000000" w:rsidR="00000000" w:rsidRPr="00000000">
              <w:rPr>
                <w:rtl w:val="0"/>
              </w:rPr>
            </w:r>
          </w:p>
          <w:p w:rsidR="00000000" w:rsidDel="00000000" w:rsidP="00000000" w:rsidRDefault="00000000" w:rsidRPr="00000000" w14:paraId="00000039">
            <w:pPr>
              <w:spacing w:line="276" w:lineRule="auto"/>
              <w:rPr>
                <w:b w:val="1"/>
                <w:sz w:val="26"/>
                <w:szCs w:val="26"/>
              </w:rPr>
            </w:pPr>
            <w:r w:rsidDel="00000000" w:rsidR="00000000" w:rsidRPr="00000000">
              <w:rPr>
                <w:rtl w:val="0"/>
              </w:rPr>
            </w:r>
          </w:p>
          <w:p w:rsidR="00000000" w:rsidDel="00000000" w:rsidP="00000000" w:rsidRDefault="00000000" w:rsidRPr="00000000" w14:paraId="0000003A">
            <w:pPr>
              <w:spacing w:line="276" w:lineRule="auto"/>
              <w:rPr>
                <w:b w:val="1"/>
                <w:sz w:val="26"/>
                <w:szCs w:val="26"/>
              </w:rPr>
            </w:pPr>
            <w:r w:rsidDel="00000000" w:rsidR="00000000" w:rsidRPr="00000000">
              <w:rPr>
                <w:rtl w:val="0"/>
              </w:rPr>
            </w:r>
          </w:p>
          <w:p w:rsidR="00000000" w:rsidDel="00000000" w:rsidP="00000000" w:rsidRDefault="00000000" w:rsidRPr="00000000" w14:paraId="0000003B">
            <w:pPr>
              <w:spacing w:line="276" w:lineRule="auto"/>
              <w:rPr>
                <w:b w:val="1"/>
                <w:sz w:val="26"/>
                <w:szCs w:val="26"/>
              </w:rPr>
            </w:pPr>
            <w:r w:rsidDel="00000000" w:rsidR="00000000" w:rsidRPr="00000000">
              <w:rPr>
                <w:rtl w:val="0"/>
              </w:rPr>
            </w:r>
          </w:p>
          <w:p w:rsidR="00000000" w:rsidDel="00000000" w:rsidP="00000000" w:rsidRDefault="00000000" w:rsidRPr="00000000" w14:paraId="0000003C">
            <w:pPr>
              <w:spacing w:line="276" w:lineRule="auto"/>
              <w:rPr>
                <w:b w:val="1"/>
                <w:sz w:val="26"/>
                <w:szCs w:val="26"/>
              </w:rPr>
            </w:pPr>
            <w:r w:rsidDel="00000000" w:rsidR="00000000" w:rsidRPr="00000000">
              <w:rPr>
                <w:rtl w:val="0"/>
              </w:rPr>
            </w:r>
          </w:p>
          <w:p w:rsidR="00000000" w:rsidDel="00000000" w:rsidP="00000000" w:rsidRDefault="00000000" w:rsidRPr="00000000" w14:paraId="0000003D">
            <w:pPr>
              <w:spacing w:line="276" w:lineRule="auto"/>
              <w:rPr>
                <w:b w:val="1"/>
                <w:sz w:val="26"/>
                <w:szCs w:val="26"/>
              </w:rPr>
            </w:pPr>
            <w:r w:rsidDel="00000000" w:rsidR="00000000" w:rsidRPr="00000000">
              <w:rPr>
                <w:rtl w:val="0"/>
              </w:rPr>
            </w:r>
          </w:p>
          <w:p w:rsidR="00000000" w:rsidDel="00000000" w:rsidP="00000000" w:rsidRDefault="00000000" w:rsidRPr="00000000" w14:paraId="0000003E">
            <w:pPr>
              <w:spacing w:line="276" w:lineRule="auto"/>
              <w:rPr>
                <w:b w:val="1"/>
                <w:sz w:val="26"/>
                <w:szCs w:val="26"/>
              </w:rPr>
            </w:pPr>
            <w:r w:rsidDel="00000000" w:rsidR="00000000" w:rsidRPr="00000000">
              <w:rPr>
                <w:rtl w:val="0"/>
              </w:rPr>
            </w:r>
          </w:p>
          <w:p w:rsidR="00000000" w:rsidDel="00000000" w:rsidP="00000000" w:rsidRDefault="00000000" w:rsidRPr="00000000" w14:paraId="0000003F">
            <w:pPr>
              <w:spacing w:line="276" w:lineRule="auto"/>
              <w:rPr>
                <w:b w:val="1"/>
                <w:sz w:val="26"/>
                <w:szCs w:val="26"/>
              </w:rPr>
            </w:pPr>
            <w:r w:rsidDel="00000000" w:rsidR="00000000" w:rsidRPr="00000000">
              <w:rPr>
                <w:rtl w:val="0"/>
              </w:rPr>
            </w:r>
          </w:p>
          <w:p w:rsidR="00000000" w:rsidDel="00000000" w:rsidP="00000000" w:rsidRDefault="00000000" w:rsidRPr="00000000" w14:paraId="00000040">
            <w:pPr>
              <w:spacing w:line="276" w:lineRule="auto"/>
              <w:rPr>
                <w:b w:val="1"/>
                <w:sz w:val="26"/>
                <w:szCs w:val="26"/>
              </w:rPr>
            </w:pPr>
            <w:r w:rsidDel="00000000" w:rsidR="00000000" w:rsidRPr="00000000">
              <w:rPr>
                <w:rtl w:val="0"/>
              </w:rPr>
            </w:r>
          </w:p>
          <w:p w:rsidR="00000000" w:rsidDel="00000000" w:rsidP="00000000" w:rsidRDefault="00000000" w:rsidRPr="00000000" w14:paraId="00000041">
            <w:pPr>
              <w:spacing w:line="276" w:lineRule="auto"/>
              <w:rPr>
                <w:b w:val="1"/>
                <w:sz w:val="26"/>
                <w:szCs w:val="26"/>
              </w:rPr>
            </w:pPr>
            <w:r w:rsidDel="00000000" w:rsidR="00000000" w:rsidRPr="00000000">
              <w:rPr>
                <w:rtl w:val="0"/>
              </w:rPr>
            </w:r>
          </w:p>
          <w:p w:rsidR="00000000" w:rsidDel="00000000" w:rsidP="00000000" w:rsidRDefault="00000000" w:rsidRPr="00000000" w14:paraId="00000042">
            <w:pPr>
              <w:spacing w:line="276" w:lineRule="auto"/>
              <w:rPr>
                <w:b w:val="1"/>
                <w:sz w:val="26"/>
                <w:szCs w:val="26"/>
              </w:rPr>
            </w:pPr>
            <w:r w:rsidDel="00000000" w:rsidR="00000000" w:rsidRPr="00000000">
              <w:rPr>
                <w:rtl w:val="0"/>
              </w:rPr>
            </w:r>
          </w:p>
          <w:p w:rsidR="00000000" w:rsidDel="00000000" w:rsidP="00000000" w:rsidRDefault="00000000" w:rsidRPr="00000000" w14:paraId="00000043">
            <w:pPr>
              <w:spacing w:line="276" w:lineRule="auto"/>
              <w:rPr>
                <w:b w:val="1"/>
                <w:sz w:val="26"/>
                <w:szCs w:val="26"/>
              </w:rPr>
            </w:pPr>
            <w:r w:rsidDel="00000000" w:rsidR="00000000" w:rsidRPr="00000000">
              <w:rPr>
                <w:rtl w:val="0"/>
              </w:rPr>
            </w:r>
          </w:p>
          <w:p w:rsidR="00000000" w:rsidDel="00000000" w:rsidP="00000000" w:rsidRDefault="00000000" w:rsidRPr="00000000" w14:paraId="00000044">
            <w:pPr>
              <w:spacing w:line="276" w:lineRule="auto"/>
              <w:rPr>
                <w:b w:val="1"/>
                <w:sz w:val="26"/>
                <w:szCs w:val="26"/>
              </w:rPr>
            </w:pPr>
            <w:r w:rsidDel="00000000" w:rsidR="00000000" w:rsidRPr="00000000">
              <w:rPr>
                <w:rtl w:val="0"/>
              </w:rPr>
            </w:r>
          </w:p>
          <w:p w:rsidR="00000000" w:rsidDel="00000000" w:rsidP="00000000" w:rsidRDefault="00000000" w:rsidRPr="00000000" w14:paraId="00000045">
            <w:pPr>
              <w:spacing w:line="276" w:lineRule="auto"/>
              <w:rPr>
                <w:b w:val="1"/>
                <w:sz w:val="26"/>
                <w:szCs w:val="26"/>
              </w:rPr>
            </w:pPr>
            <w:r w:rsidDel="00000000" w:rsidR="00000000" w:rsidRPr="00000000">
              <w:rPr>
                <w:rtl w:val="0"/>
              </w:rPr>
            </w:r>
          </w:p>
          <w:p w:rsidR="00000000" w:rsidDel="00000000" w:rsidP="00000000" w:rsidRDefault="00000000" w:rsidRPr="00000000" w14:paraId="00000046">
            <w:pPr>
              <w:spacing w:line="276" w:lineRule="auto"/>
              <w:rPr>
                <w:b w:val="1"/>
                <w:sz w:val="26"/>
                <w:szCs w:val="26"/>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rtl w:val="0"/>
              </w:rPr>
            </w:r>
          </w:p>
          <w:p w:rsidR="00000000" w:rsidDel="00000000" w:rsidP="00000000" w:rsidRDefault="00000000" w:rsidRPr="00000000" w14:paraId="00000053">
            <w:pPr>
              <w:rPr>
                <w:b w:val="1"/>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rtl w:val="0"/>
              </w:rPr>
            </w:r>
          </w:p>
        </w:tc>
      </w:tr>
    </w:tbl>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